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39" w:rsidRPr="00770239" w:rsidRDefault="00770239" w:rsidP="00770239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70239">
        <w:rPr>
          <w:rFonts w:ascii="宋体" w:eastAsia="宋体" w:hAnsi="宋体" w:cs="宋体" w:hint="eastAsia"/>
          <w:b/>
          <w:bCs/>
          <w:color w:val="000080"/>
          <w:kern w:val="0"/>
          <w:sz w:val="24"/>
          <w:szCs w:val="24"/>
        </w:rPr>
        <w:t>全国人民代表大会常务委员会关于修改《中华人民共和国招标投标法》、《中华人民共和国计量法》的决定</w:t>
      </w:r>
      <w:r w:rsidRPr="00770239">
        <w:rPr>
          <w:rFonts w:ascii="宋体" w:eastAsia="宋体" w:hAnsi="宋体" w:cs="宋体" w:hint="eastAsia"/>
          <w:color w:val="000080"/>
          <w:kern w:val="0"/>
          <w:sz w:val="24"/>
          <w:szCs w:val="24"/>
        </w:rPr>
        <w:br/>
      </w:r>
      <w:r w:rsidRPr="00770239">
        <w:rPr>
          <w:rFonts w:ascii="楷体" w:eastAsia="楷体" w:hAnsi="楷体" w:cs="宋体" w:hint="eastAsia"/>
          <w:color w:val="000080"/>
          <w:kern w:val="0"/>
          <w:sz w:val="24"/>
          <w:szCs w:val="24"/>
        </w:rPr>
        <w:t>（2017年12月27日第十二届全国人民代表大会常务委员会第三十一次会议通过）</w:t>
      </w:r>
    </w:p>
    <w:p w:rsidR="00770239" w:rsidRPr="00770239" w:rsidRDefault="00770239" w:rsidP="00770239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702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第十二届全国人民代表大会常务委员会第三十一次会议决定：</w:t>
      </w:r>
    </w:p>
    <w:p w:rsidR="00770239" w:rsidRPr="00770239" w:rsidRDefault="00770239" w:rsidP="00770239">
      <w:pPr>
        <w:widowControl/>
        <w:shd w:val="clear" w:color="auto" w:fill="FFFFFF"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bookmarkStart w:id="0" w:name="_GoBack"/>
      <w:bookmarkEnd w:id="0"/>
      <w:r w:rsidRPr="0077023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对《中华人民共和国招标投标法》作出修改</w:t>
      </w:r>
    </w:p>
    <w:p w:rsidR="00770239" w:rsidRPr="00770239" w:rsidRDefault="00770239" w:rsidP="00770239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702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（一）删去第十三条第二款第三项。</w:t>
      </w:r>
    </w:p>
    <w:p w:rsidR="00770239" w:rsidRPr="00770239" w:rsidRDefault="00770239" w:rsidP="00770239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702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（二）删去第十四条第一款。</w:t>
      </w:r>
    </w:p>
    <w:p w:rsidR="00770239" w:rsidRPr="00770239" w:rsidRDefault="00770239" w:rsidP="00770239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702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（三）将第五十条第一款中的“情节严重的，暂停直至取消招标代理资格”修改为“情节严重的，禁止其一年至二年内代理依法必须进行招标的项目并予以公告，直至由工商行政管理机关吊销营业执照”。</w:t>
      </w:r>
    </w:p>
    <w:p w:rsidR="00CB50AD" w:rsidRPr="00770239" w:rsidRDefault="00CB50AD"/>
    <w:sectPr w:rsidR="00CB50AD" w:rsidRPr="00770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39"/>
    <w:rsid w:val="00770239"/>
    <w:rsid w:val="00CB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95FCC-E350-4F42-9DC5-69EFB4CE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6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逍 遥游</dc:creator>
  <cp:keywords/>
  <dc:description/>
  <cp:lastModifiedBy>逍 遥游</cp:lastModifiedBy>
  <cp:revision>1</cp:revision>
  <dcterms:created xsi:type="dcterms:W3CDTF">2019-10-11T06:16:00Z</dcterms:created>
  <dcterms:modified xsi:type="dcterms:W3CDTF">2019-10-11T06:17:00Z</dcterms:modified>
</cp:coreProperties>
</file>